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cs="Times New Roman" w:ascii="Times New Roman" w:hAnsi="Times New Roman"/>
          <w:color w:val="000000"/>
          <w:shd w:fill="FFFFFF" w:val="clear"/>
        </w:rPr>
        <w:t xml:space="preserve">Приложение </w:t>
      </w:r>
      <w:r>
        <w:rPr>
          <w:rFonts w:cs="Times New Roman" w:ascii="Times New Roman" w:hAnsi="Times New Roman"/>
          <w:color w:val="000000"/>
          <w:shd w:fill="FFFFFF" w:val="clear"/>
        </w:rPr>
        <w:t>9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рп. Шексна</w:t>
        <w:tab/>
        <w:tab/>
        <w:tab/>
        <w:tab/>
        <w:tab/>
        <w:tab/>
        <w:t xml:space="preserve">            «_____»______________ 2025 г.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АКТ  №_____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>проверки технической готовности теплопотребляющей установки объекта к отопительному периоду 2025/2026 гг.</w:t>
      </w:r>
    </w:p>
    <w:p>
      <w:pPr>
        <w:pStyle w:val="Normal"/>
        <w:spacing w:lineRule="auto" w:line="240" w:before="0" w:after="0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738"/>
        <w:gridCol w:w="5331"/>
      </w:tblGrid>
      <w:tr>
        <w:trPr/>
        <w:tc>
          <w:tcPr>
            <w:tcW w:w="3738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Теплоснабжающая организация</w:t>
            </w:r>
          </w:p>
        </w:tc>
        <w:tc>
          <w:tcPr>
            <w:tcW w:w="533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Акционерное общество «Шексна-Теплосеть»</w:t>
            </w:r>
          </w:p>
        </w:tc>
      </w:tr>
      <w:tr>
        <w:trPr/>
        <w:tc>
          <w:tcPr>
            <w:tcW w:w="9069" w:type="dxa"/>
            <w:gridSpan w:val="2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в соответствии с Федеральным </w:t>
            </w:r>
            <w:hyperlink r:id="rId2">
              <w:r>
                <w:rPr>
                  <w:rStyle w:val="ListLabel1"/>
                  <w:rFonts w:cs="Arial" w:ascii="Arial" w:hAnsi="Arial"/>
                  <w:color w:val="0000FF"/>
                  <w:sz w:val="20"/>
                  <w:szCs w:val="20"/>
                </w:rPr>
                <w:t>законом</w:t>
              </w:r>
            </w:hyperlink>
            <w:r>
              <w:rPr>
                <w:rFonts w:cs="Arial" w:ascii="Arial" w:hAnsi="Arial"/>
                <w:sz w:val="20"/>
                <w:szCs w:val="20"/>
              </w:rPr>
              <w:t xml:space="preserve"> от 27 июля 2010 г. N 190-ФЗ "О теплоснабжении", а также приказом Минэнерго России от 13 ноября 2024 N 2234 "Об утверждении Правил обеспечения готовности к отопительному периоду и Порядка проведения оценки обеспечения готовности к отопительному периоду", проверяет техническую готовность теплопотребляющей энергоустановки к отопительному периоду 2025/2026 гг.:</w:t>
            </w:r>
          </w:p>
        </w:tc>
      </w:tr>
      <w:tr>
        <w:trPr/>
        <w:tc>
          <w:tcPr>
            <w:tcW w:w="9069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9069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(потребитель тепловой энергии в отношении которого проводится проверка технической готовности теплопотребляющей установки)</w:t>
            </w:r>
          </w:p>
        </w:tc>
      </w:tr>
      <w:tr>
        <w:trPr/>
        <w:tc>
          <w:tcPr>
            <w:tcW w:w="9069" w:type="dxa"/>
            <w:gridSpan w:val="2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Техническая готовность теплопотребляющих установок к отопительному периоду проводилась в отношении следующих объектов:</w:t>
            </w:r>
          </w:p>
        </w:tc>
      </w:tr>
    </w:tbl>
    <w:p>
      <w:pPr>
        <w:pStyle w:val="Normal"/>
        <w:spacing w:lineRule="auto" w:line="240" w:before="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735"/>
        <w:gridCol w:w="2381"/>
        <w:gridCol w:w="5955"/>
      </w:tblGrid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 п/п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Объект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Адрес объекта</w:t>
            </w:r>
          </w:p>
        </w:tc>
      </w:tr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tbl>
      <w:tblPr>
        <w:tblW w:w="908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632"/>
        <w:gridCol w:w="396"/>
        <w:gridCol w:w="8053"/>
      </w:tblGrid>
      <w:tr>
        <w:trPr/>
        <w:tc>
          <w:tcPr>
            <w:tcW w:w="9081" w:type="dxa"/>
            <w:gridSpan w:val="3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В ходе проведения проверки технической готовности к отопительному периоду теплоснабжающая организация установила техническую готовность/неготовность к работе в отопительном периоде (ненужное зачеркнуть)</w:t>
            </w:r>
          </w:p>
        </w:tc>
      </w:tr>
      <w:tr>
        <w:trPr/>
        <w:tc>
          <w:tcPr>
            <w:tcW w:w="6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396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1)</w:t>
            </w:r>
          </w:p>
        </w:tc>
        <w:tc>
          <w:tcPr>
            <w:tcW w:w="805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объект проверки технически готов к отопительному периоду;</w:t>
            </w:r>
          </w:p>
        </w:tc>
      </w:tr>
      <w:tr>
        <w:trPr/>
        <w:tc>
          <w:tcPr>
            <w:tcW w:w="6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396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2)</w:t>
            </w:r>
          </w:p>
        </w:tc>
        <w:tc>
          <w:tcPr>
            <w:tcW w:w="805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объект проверки будет технически готов к отопительному периоду при условии устранения в установленный срок замечаний к требованиям по готовности, выданных теплоснабжающей организацией;</w:t>
            </w:r>
          </w:p>
        </w:tc>
      </w:tr>
      <w:tr>
        <w:trPr/>
        <w:tc>
          <w:tcPr>
            <w:tcW w:w="63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396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</w:t>
            </w:r>
          </w:p>
        </w:tc>
        <w:tc>
          <w:tcPr>
            <w:tcW w:w="805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объект проверки технически не готов к отопительному периоду.</w:t>
            </w:r>
          </w:p>
        </w:tc>
      </w:tr>
      <w:tr>
        <w:trPr/>
        <w:tc>
          <w:tcPr>
            <w:tcW w:w="9081" w:type="dxa"/>
            <w:gridSpan w:val="3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hyperlink w:anchor="Par75">
              <w:r>
                <w:rPr>
                  <w:rStyle w:val="ListLabel2"/>
                  <w:rFonts w:cs="Arial" w:ascii="Arial" w:hAnsi="Arial"/>
                  <w:sz w:val="20"/>
                  <w:szCs w:val="20"/>
                </w:rPr>
                <w:t>Приложение</w:t>
              </w:r>
            </w:hyperlink>
            <w:r>
              <w:rPr>
                <w:rFonts w:cs="Arial" w:ascii="Arial" w:hAnsi="Arial"/>
                <w:sz w:val="20"/>
                <w:szCs w:val="20"/>
              </w:rPr>
              <w:t xml:space="preserve"> к акту проверки готовности N ______ от ________ к отопительному периоду 2025/2026 гг.,</w:t>
            </w:r>
          </w:p>
        </w:tc>
      </w:tr>
      <w:tr>
        <w:trPr/>
        <w:tc>
          <w:tcPr>
            <w:tcW w:w="9081" w:type="dxa"/>
            <w:gridSpan w:val="3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являющееся его неотъемлемой частью на ____ листах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Участники комиссии: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rPr>
          <w:u w:val="single"/>
        </w:rPr>
      </w:pPr>
      <w:r>
        <w:rPr>
          <w:u w:val="single"/>
        </w:rPr>
        <w:tab/>
        <w:tab/>
        <w:tab/>
        <w:tab/>
        <w:t xml:space="preserve">                                         </w:t>
        <w:tab/>
        <w:tab/>
        <w:tab/>
        <w:t>/</w:t>
        <w:tab/>
        <w:tab/>
        <w:tab/>
        <w:t>  /</w:t>
      </w:r>
    </w:p>
    <w:p>
      <w:pPr>
        <w:pStyle w:val="Normal"/>
        <w:spacing w:lineRule="auto" w:line="240" w:before="0" w:after="0"/>
        <w:rPr>
          <w:u w:val="single"/>
        </w:rPr>
      </w:pPr>
      <w:r>
        <w:rPr>
          <w:u w:val="single"/>
        </w:rPr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>
          <w:u w:val="single"/>
        </w:rPr>
      </w:pPr>
      <w:r>
        <w:rPr>
          <w:u w:val="single"/>
        </w:rPr>
        <w:tab/>
        <w:tab/>
        <w:tab/>
        <w:tab/>
        <w:t xml:space="preserve">                                         </w:t>
        <w:tab/>
        <w:tab/>
        <w:tab/>
        <w:t>/</w:t>
        <w:tab/>
        <w:tab/>
        <w:tab/>
        <w:t>  /</w:t>
      </w:r>
    </w:p>
    <w:p>
      <w:pPr>
        <w:pStyle w:val="Normal"/>
        <w:spacing w:lineRule="auto" w:line="240" w:before="0" w:after="0"/>
        <w:rPr>
          <w:u w:val="single"/>
        </w:rPr>
      </w:pPr>
      <w:r>
        <w:rPr>
          <w:u w:val="single"/>
        </w:rPr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>
          <w:u w:val="single"/>
        </w:rPr>
      </w:pPr>
      <w:r>
        <w:rPr>
          <w:u w:val="single"/>
        </w:rPr>
        <w:tab/>
        <w:tab/>
        <w:tab/>
        <w:tab/>
        <w:t xml:space="preserve">                                         </w:t>
        <w:tab/>
        <w:tab/>
        <w:tab/>
        <w:t>/</w:t>
        <w:tab/>
        <w:tab/>
        <w:tab/>
        <w:t>  /</w:t>
      </w:r>
    </w:p>
    <w:p>
      <w:pPr>
        <w:pStyle w:val="Normal"/>
        <w:spacing w:lineRule="auto" w:line="240" w:before="0" w:after="0"/>
        <w:rPr>
          <w:u w:val="single"/>
        </w:rPr>
      </w:pPr>
      <w:r>
        <w:rPr>
          <w:u w:val="single"/>
        </w:rPr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С актом проверки готовности ознакомлен, один экземпляр акта получил:</w:t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rPr>
          <w:u w:val="single"/>
        </w:rPr>
      </w:pPr>
      <w:r>
        <w:rPr>
          <w:u w:val="single"/>
        </w:rPr>
        <w:tab/>
        <w:tab/>
        <w:tab/>
        <w:tab/>
        <w:t xml:space="preserve">                                         </w:t>
        <w:tab/>
        <w:tab/>
        <w:tab/>
        <w:t>/</w:t>
        <w:tab/>
        <w:tab/>
        <w:tab/>
        <w:t>  /</w:t>
      </w:r>
    </w:p>
    <w:p>
      <w:pPr>
        <w:pStyle w:val="Normal"/>
        <w:spacing w:lineRule="auto" w:line="240" w:before="0" w:after="0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(потребитель тепловой энергии, в отношении которого проводилась проверка готовности к отопительному периоду)</w:t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right"/>
        <w:outlineLvl w:val="1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Приложение</w:t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к акту технической готовности</w:t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теплопотребляющей энергоустановки объекта</w:t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к отопительному периоду 2025/2026 гг.</w:t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от __________ № _____</w:t>
      </w:r>
    </w:p>
    <w:p>
      <w:pPr>
        <w:pStyle w:val="Normal"/>
        <w:spacing w:lineRule="auto" w:line="240" w:before="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tbl>
      <w:tblPr>
        <w:tblW w:w="10207" w:type="dxa"/>
        <w:jc w:val="left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454"/>
        <w:gridCol w:w="5356"/>
        <w:gridCol w:w="1474"/>
        <w:gridCol w:w="1363"/>
        <w:gridCol w:w="1560"/>
      </w:tblGrid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№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В целях оценки готовности потребителей тепловой энергии к отопительному периоду уполномоченными органами должны быть проверены: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Выявленные замечания (Да/Нет)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Примечание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Дата устранения замечаний</w:t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2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Проведение промывки оборудования и коммуникаций теплопотребляющих установок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3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Выполнение плана ремонтных работ и качество их выполнения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5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Состояние тепловых сетей, принадлежащих потребителю тепловой энергии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6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Состояние утепления зданий (в том числе чердаки, лестничные клетки, подвалы, двери) и центральных тепловых пунктов, а также индивидуальных тепловых пунктов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7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Состояние трубопроводов, арматуры и тепловой изоляции в пределах тепловых пунктов и теплопотребляющей установки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8.1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Наличие и работоспособность приборов учета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8.2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Работоспособность автоматических регуляторов при их наличии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9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Работоспособность защиты систем теплопотребления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10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Наличие паспортов теплопотребляющих установок, принципиальных схем и инструкций для обслуживающего персонала и соответствие их действительности теплопотребляющей установки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11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Отсутствие прямых соединений оборудования тепловых пунктов с водопроводом и канализацией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12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Плотность оборудования тепловых пунктов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13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Наличие пломб на расчетных шайбах и соплах элеваторов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14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Проведение испытания оборудования теплопотребляющих установок на плотность и прочность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15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Надежность теплоснабжения потребителей тепловой энергии исходя из климатических условий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16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Проведение осмотра теплового пункта на предмет наличия освещения в помещении теплового пункта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5214"/>
        <w:gridCol w:w="341"/>
        <w:gridCol w:w="3516"/>
      </w:tblGrid>
      <w:tr>
        <w:trPr/>
        <w:tc>
          <w:tcPr>
            <w:tcW w:w="9071" w:type="dxa"/>
            <w:gridSpan w:val="3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Подписи сторон с расшифровками:</w:t>
            </w:r>
          </w:p>
        </w:tc>
      </w:tr>
      <w:tr>
        <w:trPr/>
        <w:tc>
          <w:tcPr>
            <w:tcW w:w="521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Теплоснабжающая организация ___________</w:t>
            </w:r>
          </w:p>
        </w:tc>
        <w:tc>
          <w:tcPr>
            <w:tcW w:w="34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3516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Потребитель ______________</w:t>
            </w:r>
          </w:p>
        </w:tc>
      </w:tr>
    </w:tbl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701" w:right="850" w:gutter="0" w:header="0" w:top="851" w:footer="0" w:bottom="28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618d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483239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LibreOffice/24.2.4.2$Windows_X86_64 LibreOffice_project/51a6219feb6075d9a4c46691dcfe0cd9c4fff3c2</Application>
  <AppVersion>15.0000</AppVersion>
  <Pages>2</Pages>
  <Words>450</Words>
  <Characters>3302</Characters>
  <CharactersWithSpaces>3903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2025-03-19T04:53:00Z</dcterms:created>
  <dc:creator>ti10</dc:creator>
  <dc:description/>
  <dc:language>ru-RU</dc:language>
  <cp:lastModifiedBy/>
  <dcterms:modified xsi:type="dcterms:W3CDTF">2025-04-07T11:37:26Z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